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91" w:rsidRPr="006B66EE" w:rsidRDefault="00E90391" w:rsidP="00E90391">
      <w:pPr>
        <w:spacing w:after="0" w:line="240" w:lineRule="auto"/>
        <w:ind w:left="5102"/>
        <w:rPr>
          <w:rFonts w:ascii="Times New Roman" w:eastAsia="Calibri" w:hAnsi="Times New Roman" w:cs="Times New Roman"/>
          <w:lang w:eastAsia="lt-LT"/>
        </w:rPr>
      </w:pPr>
      <w:r w:rsidRPr="006B66EE">
        <w:rPr>
          <w:rFonts w:ascii="Times New Roman" w:eastAsia="Calibri" w:hAnsi="Times New Roman" w:cs="Times New Roman"/>
        </w:rPr>
        <w:t xml:space="preserve">VPS priemonės </w:t>
      </w:r>
      <w:r w:rsidRPr="006B66EE">
        <w:rPr>
          <w:rFonts w:ascii="Times New Roman" w:eastAsia="Times New Roman" w:hAnsi="Times New Roman" w:cs="Times New Roman"/>
          <w:lang w:eastAsia="lt-LT"/>
        </w:rPr>
        <w:t xml:space="preserve">„NVO ir privataus verslo iniciatyvų kūrimosi skatinimas“ </w:t>
      </w:r>
      <w:r w:rsidRPr="006B66EE">
        <w:rPr>
          <w:rFonts w:ascii="Times New Roman" w:eastAsia="Times New Roman" w:hAnsi="Times New Roman" w:cs="Times New Roman"/>
          <w:iCs/>
          <w:lang w:eastAsia="lt-LT"/>
        </w:rPr>
        <w:t>v</w:t>
      </w:r>
      <w:r w:rsidRPr="006B66EE">
        <w:rPr>
          <w:rFonts w:ascii="Times New Roman" w:eastAsia="Calibri" w:hAnsi="Times New Roman" w:cs="Times New Roman"/>
          <w:lang w:eastAsia="lt-LT"/>
        </w:rPr>
        <w:t xml:space="preserve">ietos projektų finansavimo aprašo </w:t>
      </w:r>
    </w:p>
    <w:p w:rsidR="00E90391" w:rsidRPr="006B66EE" w:rsidRDefault="00E90391" w:rsidP="00E90391">
      <w:pPr>
        <w:spacing w:after="0" w:line="240" w:lineRule="auto"/>
        <w:ind w:left="5102"/>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lastRenderedPageBreak/>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EE033E">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AA4D2E"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Suma, Eur</w:t>
            </w: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2C1F4D" w:rsidRPr="006B66EE"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2C1F4D" w:rsidRPr="006B66EE"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C1F4D" w:rsidRPr="006B66EE" w:rsidRDefault="002C1F4D" w:rsidP="002C1F4D">
            <w:pPr>
              <w:jc w:val="center"/>
              <w:rPr>
                <w:lang w:val="en-US"/>
              </w:rPr>
            </w:pPr>
            <w:r w:rsidRPr="006B66E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6B66EE" w:rsidRDefault="002C1F4D"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6B66EE" w:rsidRDefault="002C1F4D" w:rsidP="002C1F4D">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403E5" w:rsidRPr="006B66EE" w:rsidRDefault="006403E5" w:rsidP="006403E5">
            <w:pPr>
              <w:jc w:val="center"/>
              <w:rPr>
                <w:lang w:val="en-US"/>
              </w:rPr>
            </w:pPr>
            <w:r w:rsidRPr="006B66E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pareiškėjo įnašas natūra – </w:t>
            </w:r>
            <w:r>
              <w:rPr>
                <w:rFonts w:ascii="Times New Roman" w:eastAsia="Times New Roman" w:hAnsi="Times New Roman" w:cs="Times New Roman"/>
                <w:lang w:val="en-US"/>
              </w:rPr>
              <w:t>savanorišku darbu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įgyvendinimo vieta</w:t>
            </w:r>
          </w:p>
          <w:p w:rsidR="006403E5" w:rsidRPr="006B66EE" w:rsidRDefault="006403E5" w:rsidP="006403E5">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projektas parengtas pagal</w:t>
            </w:r>
          </w:p>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X vieną Aprašą: </w:t>
            </w:r>
          </w:p>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rPr>
              <w:t xml:space="preserve">pagal VPS priemonės </w:t>
            </w:r>
            <w:r w:rsidRPr="006B66EE">
              <w:rPr>
                <w:rFonts w:ascii="Times New Roman" w:eastAsia="Calibri" w:hAnsi="Times New Roman" w:cs="Times New Roman"/>
              </w:rPr>
              <w:t xml:space="preserve">„Ūkio ir verslo plėtra“ veiklos srities </w:t>
            </w:r>
            <w:r w:rsidRPr="006B66EE">
              <w:rPr>
                <w:rFonts w:ascii="Times New Roman" w:eastAsia="Times New Roman" w:hAnsi="Times New Roman" w:cs="Times New Roman"/>
                <w:iCs/>
                <w:lang w:eastAsia="lt-LT"/>
              </w:rPr>
              <w:t>„Parama ne žemės ūkio verslui kaimo vietovėse pradėti“</w:t>
            </w:r>
            <w:r w:rsidRPr="006B66EE">
              <w:rPr>
                <w:rFonts w:ascii="Times New Roman" w:eastAsia="Times New Roman" w:hAnsi="Times New Roman" w:cs="Times New Roman"/>
              </w:rPr>
              <w:t xml:space="preserve"> FSA</w:t>
            </w:r>
            <w:r w:rsidRPr="006403E5">
              <w:rPr>
                <w:rFonts w:ascii="Times New Roman" w:eastAsia="Times New Roman" w:hAnsi="Times New Roman" w:cs="Times New Roman"/>
              </w:rPr>
              <w:t xml:space="preserve">, patvirtintą </w:t>
            </w:r>
            <w:r w:rsidRPr="00BB6FBE">
              <w:rPr>
                <w:rFonts w:ascii="Times New Roman" w:eastAsia="Times New Roman" w:hAnsi="Times New Roman" w:cs="Times New Roman"/>
                <w:lang w:val="en-US"/>
              </w:rPr>
              <w:t>2018 m.</w:t>
            </w:r>
            <w:r>
              <w:rPr>
                <w:rFonts w:ascii="Times New Roman" w:eastAsia="Times New Roman" w:hAnsi="Times New Roman" w:cs="Times New Roman"/>
                <w:lang w:val="en-US"/>
              </w:rPr>
              <w:t>rugsėjo 17</w:t>
            </w:r>
            <w:r w:rsidRPr="00BB6FBE">
              <w:rPr>
                <w:rFonts w:ascii="Times New Roman" w:eastAsia="Times New Roman" w:hAnsi="Times New Roman" w:cs="Times New Roman"/>
                <w:lang w:val="en-US"/>
              </w:rPr>
              <w:t xml:space="preserve"> d. Širvintų rajono vietos veiklos grupės </w:t>
            </w:r>
            <w:r w:rsidRPr="00B64833">
              <w:rPr>
                <w:rFonts w:ascii="Times New Roman" w:eastAsia="Times New Roman" w:hAnsi="Times New Roman" w:cs="Times New Roman"/>
                <w:lang w:val="en-US"/>
              </w:rPr>
              <w:t>visuotinio narių susirinkimo sprendimu Nr. 51.</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4D2E" w:rsidRPr="00AA4D2E" w:rsidTr="00EE033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IDĖJOS APRAŠYMAS</w:t>
            </w: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tikslas: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uždaviniai:</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įgyvendinimo veiksmų planas:</w:t>
            </w:r>
          </w:p>
        </w:tc>
      </w:tr>
      <w:tr w:rsidR="00EE033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ATITIKTIS VIETOS PROJEKTŲ ATRANKOS KRITERIJAMS</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III</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projektų atrankos kriterijus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atitikties vietos projektų atrankos kriterijui pagrindimas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r w:rsidRPr="00AA4D2E">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A4D2E" w:rsidRPr="00AA4D2E" w:rsidTr="006B66EE">
        <w:trPr>
          <w:jc w:val="center"/>
        </w:trPr>
        <w:tc>
          <w:tcPr>
            <w:tcW w:w="676" w:type="dxa"/>
            <w:vMerge w:val="restart"/>
            <w:tcBorders>
              <w:top w:val="single" w:sz="4" w:space="0" w:color="auto"/>
              <w:left w:val="single" w:sz="4" w:space="0" w:color="auto"/>
              <w:right w:val="single" w:sz="4" w:space="0" w:color="auto"/>
            </w:tcBorders>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4.1.</w:t>
            </w:r>
          </w:p>
        </w:tc>
        <w:tc>
          <w:tcPr>
            <w:tcW w:w="1871" w:type="dxa"/>
            <w:vMerge w:val="restart"/>
            <w:shd w:val="clear" w:color="auto" w:fill="auto"/>
          </w:tcPr>
          <w:p w:rsidR="00E90391" w:rsidRPr="006B66EE" w:rsidRDefault="00E90391" w:rsidP="00E90391">
            <w:pPr>
              <w:spacing w:after="0" w:line="240" w:lineRule="auto"/>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Pareiškėjas yra  Širvintų r. VVG kaimo vietovėje  deklaravęs gyvenamąją vietą (fizinis asmuo) arba registruotas (</w:t>
            </w:r>
            <w:r w:rsidR="006B66EE">
              <w:rPr>
                <w:rFonts w:ascii="Times New Roman" w:eastAsia="Times New Roman" w:hAnsi="Times New Roman" w:cs="Times New Roman"/>
                <w:b/>
                <w:lang w:eastAsia="lt-LT"/>
              </w:rPr>
              <w:t xml:space="preserve">viešasis </w:t>
            </w:r>
            <w:r w:rsidRPr="006B66EE">
              <w:rPr>
                <w:rFonts w:ascii="Times New Roman" w:eastAsia="Times New Roman" w:hAnsi="Times New Roman" w:cs="Times New Roman"/>
                <w:b/>
                <w:lang w:eastAsia="lt-LT"/>
              </w:rPr>
              <w:t xml:space="preserve">juridinis asmuo -NVO) </w:t>
            </w:r>
          </w:p>
          <w:p w:rsidR="00E90391" w:rsidRPr="006B66EE" w:rsidRDefault="00E90391" w:rsidP="00E90391">
            <w:pPr>
              <w:spacing w:after="0" w:line="240" w:lineRule="auto"/>
              <w:jc w:val="center"/>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25 balai</w:t>
            </w:r>
          </w:p>
        </w:tc>
        <w:tc>
          <w:tcPr>
            <w:tcW w:w="3969" w:type="dxa"/>
            <w:shd w:val="clear" w:color="auto" w:fill="auto"/>
          </w:tcPr>
          <w:p w:rsidR="00E90391" w:rsidRPr="006B66EE" w:rsidRDefault="00E90391" w:rsidP="006B66EE">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w:t>
            </w:r>
            <w:r w:rsidRPr="006B66EE">
              <w:rPr>
                <w:rFonts w:ascii="Times New Roman" w:eastAsia="Calibri" w:hAnsi="Times New Roman" w:cs="Times New Roman"/>
                <w:lang w:eastAsia="lt-LT"/>
              </w:rPr>
              <w:t xml:space="preserve">- </w:t>
            </w:r>
            <w:r w:rsidRPr="006B66EE">
              <w:rPr>
                <w:rFonts w:ascii="Times New Roman" w:eastAsia="Times New Roman" w:hAnsi="Times New Roman" w:cs="Times New Roman"/>
                <w:lang w:eastAsia="lt-LT"/>
              </w:rPr>
              <w:t xml:space="preserve"> pareiškėjas (fizinis asmuo) – kaimo gyventojas daugiau kaip 3 metus deklaravęs gyvenamąją vietą kaimo vietovėje, pareiškėjas (</w:t>
            </w:r>
            <w:r w:rsidR="006B66EE">
              <w:rPr>
                <w:rFonts w:ascii="Times New Roman" w:eastAsia="Times New Roman" w:hAnsi="Times New Roman" w:cs="Times New Roman"/>
                <w:lang w:eastAsia="lt-LT"/>
              </w:rPr>
              <w:t xml:space="preserve">viešasis </w:t>
            </w:r>
            <w:r w:rsidRPr="006B66EE">
              <w:rPr>
                <w:rFonts w:ascii="Times New Roman" w:eastAsia="Times New Roman" w:hAnsi="Times New Roman" w:cs="Times New Roman"/>
                <w:lang w:eastAsia="lt-LT"/>
              </w:rPr>
              <w:t>juridinis asmuo</w:t>
            </w:r>
            <w:r w:rsid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lang w:eastAsia="lt-LT"/>
              </w:rPr>
              <w:t xml:space="preserve">- NVO) – daugiau kaip 3 metus registruotas  kaimo vietovėje  </w:t>
            </w:r>
            <w:r w:rsidRPr="006B66EE">
              <w:rPr>
                <w:rFonts w:ascii="Times New Roman" w:eastAsia="Calibri" w:hAnsi="Times New Roman" w:cs="Times New Roman"/>
                <w:b/>
                <w:lang w:eastAsia="lt-LT"/>
              </w:rPr>
              <w:t>25 balai</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shd w:val="clear" w:color="auto" w:fill="auto"/>
          </w:tcPr>
          <w:p w:rsidR="00E90391" w:rsidRPr="006B66EE" w:rsidRDefault="00E90391" w:rsidP="00E90391">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 xml:space="preserve">pareiškėjas (fizinis asmuo) – kaimo gyventojas nuo 2 iki 3 metų </w:t>
            </w:r>
            <w:r w:rsidR="006B66EE">
              <w:rPr>
                <w:rFonts w:ascii="Times New Roman" w:eastAsia="Calibri" w:hAnsi="Times New Roman" w:cs="Times New Roman"/>
                <w:lang w:eastAsia="lt-LT"/>
              </w:rPr>
              <w:t xml:space="preserve">(imtinai) </w:t>
            </w:r>
            <w:r w:rsidRPr="006B66EE">
              <w:rPr>
                <w:rFonts w:ascii="Times New Roman" w:eastAsia="Calibri" w:hAnsi="Times New Roman" w:cs="Times New Roman"/>
                <w:lang w:eastAsia="lt-LT"/>
              </w:rPr>
              <w:t>deklaravęs gyvenamąją vietą kaimo vietovėje,  pareiškėjas (</w:t>
            </w:r>
            <w:r w:rsidR="006B66EE">
              <w:rPr>
                <w:rFonts w:ascii="Times New Roman" w:eastAsia="Calibri" w:hAnsi="Times New Roman" w:cs="Times New Roman"/>
                <w:lang w:eastAsia="lt-LT"/>
              </w:rPr>
              <w:t xml:space="preserve">viešasis </w:t>
            </w:r>
            <w:r w:rsidRPr="006B66EE">
              <w:rPr>
                <w:rFonts w:ascii="Times New Roman" w:eastAsia="Calibri" w:hAnsi="Times New Roman" w:cs="Times New Roman"/>
                <w:lang w:eastAsia="lt-LT"/>
              </w:rPr>
              <w:t>juridinis asmuo</w:t>
            </w:r>
            <w:r w:rsidR="006B66EE">
              <w:rPr>
                <w:rFonts w:ascii="Times New Roman" w:eastAsia="Calibri" w:hAnsi="Times New Roman" w:cs="Times New Roman"/>
                <w:lang w:eastAsia="lt-LT"/>
              </w:rPr>
              <w:t xml:space="preserve"> </w:t>
            </w:r>
            <w:r w:rsidRPr="006B66EE">
              <w:rPr>
                <w:rFonts w:ascii="Times New Roman" w:eastAsia="Calibri" w:hAnsi="Times New Roman" w:cs="Times New Roman"/>
                <w:lang w:eastAsia="lt-LT"/>
              </w:rPr>
              <w:t xml:space="preserve">- NVO) – nuo 2 iki 3 metų </w:t>
            </w:r>
            <w:r w:rsidR="006B66EE">
              <w:rPr>
                <w:rFonts w:ascii="Times New Roman" w:eastAsia="Calibri" w:hAnsi="Times New Roman" w:cs="Times New Roman"/>
                <w:lang w:eastAsia="lt-LT"/>
              </w:rPr>
              <w:t xml:space="preserve">(imtinai) </w:t>
            </w:r>
            <w:r w:rsidRPr="006B66EE">
              <w:rPr>
                <w:rFonts w:ascii="Times New Roman" w:eastAsia="Calibri" w:hAnsi="Times New Roman" w:cs="Times New Roman"/>
                <w:lang w:eastAsia="lt-LT"/>
              </w:rPr>
              <w:t>registruotas kaimo vietovėje</w:t>
            </w: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lastRenderedPageBreak/>
              <w:t>20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E90391" w:rsidRPr="006B66EE" w:rsidRDefault="00E90391"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w:t>
            </w:r>
            <w:r w:rsidRPr="006B66EE">
              <w:rPr>
                <w:rFonts w:ascii="Times New Roman" w:eastAsia="Calibri" w:hAnsi="Times New Roman" w:cs="Times New Roman"/>
                <w:lang w:eastAsia="lt-LT"/>
              </w:rPr>
              <w:t>- pareiškėjas (fizinis asmuo) – kaimo gyventojas ne trumpiau kaip 1 metus įskaitytinai deklaravęs gyve</w:t>
            </w:r>
            <w:r w:rsidR="006B66EE">
              <w:rPr>
                <w:rFonts w:ascii="Times New Roman" w:eastAsia="Calibri" w:hAnsi="Times New Roman" w:cs="Times New Roman"/>
                <w:lang w:eastAsia="lt-LT"/>
              </w:rPr>
              <w:t>namąją vietą kaimo vietovėje,  p</w:t>
            </w:r>
            <w:r w:rsidRPr="006B66EE">
              <w:rPr>
                <w:rFonts w:ascii="Times New Roman" w:eastAsia="Calibri" w:hAnsi="Times New Roman" w:cs="Times New Roman"/>
                <w:lang w:eastAsia="lt-LT"/>
              </w:rPr>
              <w:t>areiškėjas (</w:t>
            </w:r>
            <w:r w:rsidR="006B66EE">
              <w:rPr>
                <w:rFonts w:ascii="Times New Roman" w:eastAsia="Calibri" w:hAnsi="Times New Roman" w:cs="Times New Roman"/>
                <w:lang w:eastAsia="lt-LT"/>
              </w:rPr>
              <w:t xml:space="preserve">viešasis </w:t>
            </w:r>
            <w:r w:rsidRPr="006B66EE">
              <w:rPr>
                <w:rFonts w:ascii="Times New Roman" w:eastAsia="Calibri" w:hAnsi="Times New Roman" w:cs="Times New Roman"/>
                <w:lang w:eastAsia="lt-LT"/>
              </w:rPr>
              <w:t>juridinis asmuo - NVO) – ne trumpiau kaip 1 metus registruotas kaimo vietovėje</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494"/>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E90391" w:rsidRPr="006B66EE" w:rsidRDefault="00E90391" w:rsidP="00E90391">
            <w:pPr>
              <w:spacing w:after="0" w:line="240" w:lineRule="auto"/>
              <w:rPr>
                <w:rFonts w:ascii="Times New Roman" w:eastAsia="Calibri" w:hAnsi="Times New Roman" w:cs="Times New Roman"/>
                <w:b/>
              </w:rPr>
            </w:pPr>
            <w:r w:rsidRPr="006B66EE">
              <w:rPr>
                <w:rFonts w:ascii="Times New Roman" w:eastAsia="Calibri" w:hAnsi="Times New Roman" w:cs="Times New Roman"/>
                <w:b/>
              </w:rPr>
              <w:t>Didesnis sukurtų naujų darbo vietų skaičius</w:t>
            </w:r>
          </w:p>
          <w:p w:rsidR="00E90391" w:rsidRPr="006B66EE" w:rsidRDefault="00E90391" w:rsidP="00E90391">
            <w:pPr>
              <w:spacing w:after="0" w:line="240" w:lineRule="auto"/>
              <w:jc w:val="both"/>
              <w:rPr>
                <w:rFonts w:ascii="Times New Roman" w:eastAsia="Calibri" w:hAnsi="Times New Roman" w:cs="Times New Roman"/>
                <w:b/>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B66EE">
              <w:rPr>
                <w:rFonts w:ascii="Times New Roman" w:eastAsia="Times New Roman" w:hAnsi="Times New Roman" w:cs="Times New Roman"/>
                <w:lang w:eastAsia="lt-LT"/>
              </w:rPr>
              <w:t>sukurta 1,</w:t>
            </w:r>
            <w:r w:rsidR="006B66EE">
              <w:rPr>
                <w:rFonts w:ascii="Times New Roman" w:eastAsia="Times New Roman" w:hAnsi="Times New Roman" w:cs="Times New Roman"/>
                <w:lang w:eastAsia="lt-LT"/>
              </w:rPr>
              <w:t>5</w:t>
            </w:r>
            <w:r w:rsidRPr="006B66EE">
              <w:rPr>
                <w:rFonts w:ascii="Times New Roman" w:eastAsia="Times New Roman" w:hAnsi="Times New Roman" w:cs="Times New Roman"/>
                <w:lang w:eastAsia="lt-LT"/>
              </w:rPr>
              <w:t xml:space="preserve"> darbo vietos ir daugiau</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20 balų</w:t>
            </w:r>
          </w:p>
        </w:tc>
        <w:tc>
          <w:tcPr>
            <w:tcW w:w="3402" w:type="dxa"/>
            <w:tcBorders>
              <w:top w:val="single" w:sz="4" w:space="0" w:color="000000"/>
              <w:left w:val="single" w:sz="4" w:space="0" w:color="000000"/>
              <w:bottom w:val="single" w:sz="4" w:space="0" w:color="000000"/>
            </w:tcBorders>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343"/>
          <w:jc w:val="center"/>
        </w:trPr>
        <w:tc>
          <w:tcPr>
            <w:tcW w:w="676" w:type="dxa"/>
            <w:vMerge/>
            <w:tcBorders>
              <w:left w:val="single" w:sz="4" w:space="0" w:color="auto"/>
              <w:right w:val="single" w:sz="4" w:space="0" w:color="000000"/>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E90391" w:rsidRPr="006B66EE" w:rsidRDefault="00E90391"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s</w:t>
            </w:r>
            <w:r w:rsidRPr="006B66EE">
              <w:rPr>
                <w:rFonts w:ascii="Times New Roman" w:eastAsia="Times New Roman" w:hAnsi="Times New Roman" w:cs="Times New Roman"/>
                <w:lang w:eastAsia="lt-LT"/>
              </w:rPr>
              <w:t>ukurta 1 darbo viet</w:t>
            </w:r>
            <w:r w:rsidR="006B66EE">
              <w:rPr>
                <w:rFonts w:ascii="Times New Roman" w:eastAsia="Times New Roman" w:hAnsi="Times New Roman" w:cs="Times New Roman"/>
                <w:lang w:eastAsia="lt-LT"/>
              </w:rPr>
              <w:t>a</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tcBorders>
              <w:top w:val="nil"/>
              <w:left w:val="single" w:sz="4" w:space="0" w:color="auto"/>
              <w:bottom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343"/>
          <w:jc w:val="center"/>
        </w:trPr>
        <w:tc>
          <w:tcPr>
            <w:tcW w:w="676" w:type="dxa"/>
            <w:vMerge/>
            <w:tcBorders>
              <w:left w:val="single" w:sz="4" w:space="0" w:color="auto"/>
              <w:bottom w:val="single" w:sz="4" w:space="0" w:color="auto"/>
              <w:right w:val="single" w:sz="4" w:space="0" w:color="000000"/>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E90391" w:rsidRPr="006B66EE" w:rsidRDefault="00E90391" w:rsidP="00E90391">
            <w:pPr>
              <w:tabs>
                <w:tab w:val="left" w:pos="288"/>
              </w:tabs>
              <w:spacing w:after="200" w:line="276" w:lineRule="auto"/>
              <w:contextualSpacing/>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B66EE">
              <w:rPr>
                <w:rFonts w:ascii="Times New Roman" w:eastAsia="Times New Roman" w:hAnsi="Times New Roman" w:cs="Times New Roman"/>
                <w:lang w:eastAsia="lt-LT"/>
              </w:rPr>
              <w:t xml:space="preserve">Sukurta 0,75 darbo vietos </w:t>
            </w:r>
          </w:p>
          <w:p w:rsidR="00E90391" w:rsidRPr="006B66EE" w:rsidRDefault="00E90391" w:rsidP="00E90391">
            <w:pPr>
              <w:spacing w:after="0" w:line="240" w:lineRule="auto"/>
              <w:jc w:val="center"/>
              <w:rPr>
                <w:rFonts w:ascii="Arial" w:eastAsia="Times New Roman" w:hAnsi="Arial" w:cs="Arial"/>
                <w:lang w:eastAsia="lt-LT"/>
              </w:rPr>
            </w:pPr>
            <w:r w:rsidRPr="006B66EE">
              <w:rPr>
                <w:rFonts w:ascii="Times New Roman" w:eastAsia="Times New Roman" w:hAnsi="Times New Roman" w:cs="Times New Roman"/>
                <w:b/>
                <w:lang w:eastAsia="lt-LT"/>
              </w:rPr>
              <w:t>10 balų</w:t>
            </w:r>
          </w:p>
        </w:tc>
        <w:tc>
          <w:tcPr>
            <w:tcW w:w="3402" w:type="dxa"/>
            <w:tcBorders>
              <w:top w:val="nil"/>
              <w:left w:val="single" w:sz="4" w:space="0" w:color="auto"/>
              <w:bottom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787"/>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4.3.</w:t>
            </w:r>
          </w:p>
        </w:tc>
        <w:tc>
          <w:tcPr>
            <w:tcW w:w="1871" w:type="dxa"/>
            <w:vMerge w:val="restart"/>
            <w:shd w:val="clear" w:color="auto" w:fill="auto"/>
          </w:tcPr>
          <w:p w:rsidR="00E90391" w:rsidRDefault="007C0E2E" w:rsidP="00E90391">
            <w:pPr>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Projektui įgyvendinti prašoma mažesnio paramos intensyvumo nei galimas didžiausias paramos intensyvumas </w:t>
            </w:r>
          </w:p>
          <w:p w:rsidR="007C0E2E" w:rsidRPr="006B66EE" w:rsidRDefault="007C0E2E" w:rsidP="00E90391">
            <w:pPr>
              <w:spacing w:after="0" w:line="240" w:lineRule="auto"/>
              <w:jc w:val="both"/>
              <w:rPr>
                <w:rFonts w:ascii="Times New Roman" w:eastAsia="Calibri" w:hAnsi="Times New Roman" w:cs="Times New Roman"/>
                <w:lang w:eastAsia="lt-LT"/>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lt-LT"/>
              </w:rPr>
              <w:t>25 balai</w:t>
            </w:r>
          </w:p>
        </w:tc>
        <w:tc>
          <w:tcPr>
            <w:tcW w:w="3969" w:type="dxa"/>
            <w:shd w:val="clear" w:color="auto" w:fill="auto"/>
          </w:tcPr>
          <w:p w:rsidR="00E90391" w:rsidRPr="006B66EE" w:rsidRDefault="00E90391" w:rsidP="00E9039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p</w:t>
            </w:r>
            <w:r w:rsidRPr="006B66EE">
              <w:rPr>
                <w:rFonts w:ascii="Times New Roman" w:eastAsia="Calibri" w:hAnsi="Times New Roman" w:cs="Times New Roman"/>
              </w:rPr>
              <w:t>rašoma nuo 6 ir daugiau procentų mažesnio paramos intensyvumo</w:t>
            </w:r>
          </w:p>
          <w:p w:rsidR="00E90391" w:rsidRPr="006B66EE" w:rsidRDefault="00E90391" w:rsidP="00E90391">
            <w:pPr>
              <w:spacing w:after="0" w:line="240" w:lineRule="auto"/>
              <w:rPr>
                <w:rFonts w:ascii="Times New Roman" w:eastAsia="Calibri" w:hAnsi="Times New Roman" w:cs="Times New Roman"/>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25 balai</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E90391" w:rsidRPr="006B66EE" w:rsidRDefault="00E90391" w:rsidP="00E9039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p</w:t>
            </w:r>
            <w:r w:rsidRPr="006B66EE">
              <w:rPr>
                <w:rFonts w:ascii="Times New Roman" w:eastAsia="Calibri" w:hAnsi="Times New Roman" w:cs="Times New Roman"/>
              </w:rPr>
              <w:t>rašoma nuo 1 iki 5 procentų mažesnio paramos intensyvumo</w:t>
            </w:r>
          </w:p>
          <w:p w:rsidR="00E90391" w:rsidRPr="006B66EE" w:rsidRDefault="00E90391" w:rsidP="00E90391">
            <w:pPr>
              <w:spacing w:after="0" w:line="240" w:lineRule="auto"/>
              <w:rPr>
                <w:rFonts w:ascii="Times New Roman" w:eastAsia="Calibri" w:hAnsi="Times New Roman" w:cs="Times New Roman"/>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20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val="restart"/>
            <w:tcBorders>
              <w:top w:val="single" w:sz="4" w:space="0" w:color="auto"/>
              <w:left w:val="single" w:sz="4" w:space="0" w:color="auto"/>
              <w:right w:val="single" w:sz="4" w:space="0" w:color="auto"/>
            </w:tcBorders>
          </w:tcPr>
          <w:p w:rsidR="00E90391" w:rsidRPr="006B66EE" w:rsidRDefault="00E90391" w:rsidP="00E90391">
            <w:pPr>
              <w:spacing w:after="0" w:line="240" w:lineRule="auto"/>
              <w:ind w:hanging="5"/>
              <w:rPr>
                <w:rFonts w:ascii="Times New Roman" w:eastAsia="Calibri" w:hAnsi="Times New Roman" w:cs="Times New Roman"/>
                <w:lang w:eastAsia="lt-LT"/>
              </w:rPr>
            </w:pPr>
            <w:r w:rsidRPr="006B66EE">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E90391" w:rsidRPr="006B66EE" w:rsidRDefault="00E90391" w:rsidP="00E90391">
            <w:pPr>
              <w:spacing w:after="0" w:line="240" w:lineRule="auto"/>
              <w:jc w:val="both"/>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 xml:space="preserve">Pareiškėjas – fizinis asmuo </w:t>
            </w:r>
            <w:r w:rsidRPr="006B66EE">
              <w:rPr>
                <w:rFonts w:ascii="Times New Roman" w:eastAsia="Times New Roman" w:hAnsi="Times New Roman" w:cs="Times New Roman"/>
                <w:b/>
                <w:iCs/>
                <w:lang w:eastAsia="lt-LT"/>
              </w:rPr>
              <w:t>paraiškos pateikimo metu</w:t>
            </w:r>
            <w:r w:rsidRPr="006B66EE">
              <w:rPr>
                <w:rFonts w:ascii="Times New Roman" w:eastAsia="Times New Roman" w:hAnsi="Times New Roman" w:cs="Times New Roman"/>
                <w:b/>
                <w:lang w:eastAsia="lt-LT"/>
              </w:rPr>
              <w:t xml:space="preserve"> yra jaunas asmuo iki 40 metų (imtinai)</w:t>
            </w:r>
          </w:p>
          <w:p w:rsidR="00E90391" w:rsidRPr="006B66EE" w:rsidRDefault="00E90391" w:rsidP="00E90391">
            <w:pPr>
              <w:spacing w:after="0" w:line="240" w:lineRule="auto"/>
              <w:jc w:val="both"/>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E90391" w:rsidRPr="006B66EE" w:rsidRDefault="00E90391" w:rsidP="00E90391">
            <w:pPr>
              <w:spacing w:after="0" w:line="240" w:lineRule="auto"/>
              <w:rPr>
                <w:rFonts w:ascii="Times New Roman" w:eastAsia="Calibri" w:hAnsi="Times New Roman" w:cs="Times New Roman"/>
                <w:lang w:eastAsia="ar-SA"/>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6383C">
              <w:rPr>
                <w:rFonts w:ascii="Arial" w:eastAsia="Times New Roman" w:hAnsi="Arial" w:cs="Arial"/>
                <w:lang w:eastAsia="lt-LT"/>
              </w:rPr>
            </w:r>
            <w:r w:rsidR="0056383C">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ar-SA"/>
              </w:rPr>
              <w:t>Pareiškėjas – fizinis asmuo yra iki 29 metų (imtinai) amžiaus paraiškos pateikimo dieną </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ar-SA"/>
              </w:rPr>
              <w:t>15 balų</w:t>
            </w:r>
          </w:p>
        </w:tc>
        <w:tc>
          <w:tcPr>
            <w:tcW w:w="3402" w:type="dxa"/>
            <w:tcBorders>
              <w:bottom w:val="single" w:sz="4" w:space="0" w:color="auto"/>
            </w:tcBorders>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56383C">
              <w:rPr>
                <w:rFonts w:ascii="Times New Roman" w:eastAsia="Times New Roman" w:hAnsi="Times New Roman" w:cs="Times New Roman"/>
                <w:lang w:eastAsia="lt-LT"/>
              </w:rPr>
            </w:r>
            <w:r w:rsidR="0056383C">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Calibri" w:hAnsi="Times New Roman" w:cs="Times New Roman"/>
              </w:rPr>
              <w:t xml:space="preserve"> - </w:t>
            </w:r>
            <w:r w:rsidRPr="006B66EE">
              <w:rPr>
                <w:rFonts w:ascii="Times New Roman" w:eastAsia="Times New Roman" w:hAnsi="Times New Roman" w:cs="Times New Roman"/>
                <w:lang w:eastAsia="lt-LT"/>
              </w:rPr>
              <w:t>Pareiškėjas – fizinis asmuo yra nuo 30 iki 40 metų (imtinai) amžiaus paraiškos pateikimo dieną</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10 balų</w:t>
            </w:r>
          </w:p>
        </w:tc>
        <w:tc>
          <w:tcPr>
            <w:tcW w:w="3402"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1023"/>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r w:rsidRPr="006B66EE">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Paramos prašoma ekonominei veiklai, susijusiai su paslaugų teikimu arba produkto sukūrimu</w:t>
            </w:r>
          </w:p>
          <w:p w:rsidR="00E90391" w:rsidRPr="006B66EE" w:rsidRDefault="00E90391" w:rsidP="00E90391">
            <w:pPr>
              <w:spacing w:after="0" w:line="240" w:lineRule="auto"/>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7C0E2E">
            <w:pPr>
              <w:spacing w:after="0" w:line="240" w:lineRule="auto"/>
              <w:jc w:val="center"/>
              <w:rPr>
                <w:rFonts w:ascii="Times New Roman" w:eastAsia="Times New Roman" w:hAnsi="Times New Roman" w:cs="Times New Roman"/>
                <w:lang w:eastAsia="lt-LT"/>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56383C">
              <w:rPr>
                <w:rFonts w:ascii="Times New Roman" w:eastAsia="Times New Roman" w:hAnsi="Times New Roman" w:cs="Times New Roman"/>
                <w:lang w:eastAsia="lt-LT"/>
              </w:rPr>
            </w:r>
            <w:r w:rsidR="0056383C">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Times New Roman" w:hAnsi="Times New Roman" w:cs="Times New Roman"/>
                <w:lang w:eastAsia="lt-LT"/>
              </w:rPr>
              <w:t xml:space="preserve"> - paramos prašoma ekonominei veiklai, susijusiai su paslaugų teikimu</w:t>
            </w:r>
          </w:p>
          <w:p w:rsidR="00E90391" w:rsidRPr="006B66EE" w:rsidRDefault="00E90391" w:rsidP="00E90391">
            <w:pPr>
              <w:spacing w:after="0" w:line="240" w:lineRule="auto"/>
              <w:ind w:firstLine="142"/>
              <w:jc w:val="center"/>
              <w:rPr>
                <w:rFonts w:ascii="Times New Roman" w:eastAsia="Times New Roman" w:hAnsi="Times New Roman" w:cs="Times New Roman"/>
                <w:lang w:eastAsia="lt-LT"/>
              </w:rPr>
            </w:pPr>
          </w:p>
          <w:p w:rsidR="00E90391" w:rsidRPr="006B66EE" w:rsidRDefault="00E90391" w:rsidP="00E90391">
            <w:pPr>
              <w:spacing w:after="0" w:line="240" w:lineRule="auto"/>
              <w:ind w:firstLine="142"/>
              <w:jc w:val="center"/>
              <w:rPr>
                <w:rFonts w:ascii="Times New Roman" w:eastAsia="Times New Roman" w:hAnsi="Times New Roman" w:cs="Times New Roman"/>
                <w:lang w:eastAsia="lt-LT"/>
              </w:rPr>
            </w:pPr>
            <w:r w:rsidRPr="006B66EE">
              <w:rPr>
                <w:rFonts w:ascii="Times New Roman" w:eastAsia="Times New Roman" w:hAnsi="Times New Roman" w:cs="Times New Roman"/>
                <w:b/>
                <w:lang w:eastAsia="lt-LT"/>
              </w:rPr>
              <w:t>15 balų</w:t>
            </w:r>
          </w:p>
          <w:p w:rsidR="00E90391" w:rsidRPr="006B66EE" w:rsidRDefault="00E90391" w:rsidP="00E90391">
            <w:pPr>
              <w:spacing w:after="0" w:line="240" w:lineRule="auto"/>
              <w:ind w:firstLine="142"/>
              <w:rPr>
                <w:rFonts w:ascii="Times New Roman" w:eastAsia="Times New Roman" w:hAnsi="Times New Roman" w:cs="Times New Roman"/>
                <w:lang w:eastAsia="lt-LT"/>
              </w:rPr>
            </w:pPr>
          </w:p>
          <w:p w:rsidR="00E90391" w:rsidRPr="006B66EE" w:rsidRDefault="00E90391" w:rsidP="00E90391">
            <w:pPr>
              <w:spacing w:after="0" w:line="240" w:lineRule="auto"/>
              <w:rPr>
                <w:rFonts w:ascii="Times New Roman" w:eastAsia="Calibri"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56383C">
              <w:rPr>
                <w:rFonts w:ascii="Times New Roman" w:eastAsia="Times New Roman" w:hAnsi="Times New Roman" w:cs="Times New Roman"/>
                <w:lang w:eastAsia="lt-LT"/>
              </w:rPr>
            </w:r>
            <w:r w:rsidR="0056383C">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Times New Roman" w:hAnsi="Times New Roman" w:cs="Times New Roman"/>
                <w:lang w:eastAsia="lt-LT"/>
              </w:rPr>
              <w:t xml:space="preserve"> -  paramos prašoma ekonominei veiklai, susijusiai su produkto sukūrimu           </w:t>
            </w:r>
          </w:p>
          <w:p w:rsidR="00E90391" w:rsidRPr="006B66EE" w:rsidRDefault="00E90391" w:rsidP="00E90391">
            <w:pPr>
              <w:spacing w:after="0" w:line="240" w:lineRule="auto"/>
              <w:jc w:val="center"/>
              <w:rPr>
                <w:rFonts w:ascii="Times New Roman" w:eastAsia="Times New Roman" w:hAnsi="Times New Roman" w:cs="Times New Roman"/>
                <w:lang w:eastAsia="lt-LT"/>
              </w:rPr>
            </w:pPr>
            <w:r w:rsidRPr="006B66EE">
              <w:rPr>
                <w:rFonts w:ascii="Times New Roman" w:eastAsia="Times New Roman" w:hAnsi="Times New Roman" w:cs="Times New Roman"/>
                <w:lang w:eastAsia="lt-LT"/>
              </w:rPr>
              <w:t>1</w:t>
            </w:r>
            <w:r w:rsidRPr="006B66EE">
              <w:rPr>
                <w:rFonts w:ascii="Times New Roman" w:eastAsia="Calibri" w:hAnsi="Times New Roman" w:cs="Times New Roman"/>
                <w:b/>
                <w:lang w:eastAsia="lt-LT"/>
              </w:rPr>
              <w:t>0 balų</w:t>
            </w:r>
          </w:p>
          <w:p w:rsidR="00E90391" w:rsidRPr="006B66EE" w:rsidRDefault="00E90391" w:rsidP="00E90391">
            <w:pPr>
              <w:spacing w:after="0" w:line="240" w:lineRule="auto"/>
              <w:rPr>
                <w:rFonts w:ascii="Times New Roman" w:eastAsia="Calibri"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r>
    </w:tbl>
    <w:p w:rsidR="002C1F4D" w:rsidRPr="00AA4D2E" w:rsidRDefault="002C1F4D" w:rsidP="00EE033E">
      <w:pPr>
        <w:spacing w:after="0" w:line="240" w:lineRule="auto"/>
        <w:rPr>
          <w:rFonts w:ascii="Times New Roman" w:eastAsia="Times New Roman" w:hAnsi="Times New Roman" w:cs="Times New Roman"/>
          <w:sz w:val="24"/>
          <w:szCs w:val="24"/>
        </w:rPr>
      </w:pPr>
    </w:p>
    <w:p w:rsidR="002C1F4D" w:rsidRPr="00AA4D2E" w:rsidRDefault="002C1F4D"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560D3D">
          <w:footerReference w:type="default" r:id="rId6"/>
          <w:footerReference w:type="first" r:id="rId7"/>
          <w:pgSz w:w="11907" w:h="16840"/>
          <w:pgMar w:top="567" w:right="567" w:bottom="1134" w:left="1701" w:header="567" w:footer="557" w:gutter="0"/>
          <w:pgNumType w:start="1"/>
          <w:cols w:space="1296"/>
          <w:titlePg/>
          <w:docGrid w:linePitch="326"/>
        </w:sectPr>
      </w:pPr>
    </w:p>
    <w:p w:rsidR="00EE033E" w:rsidRPr="00AA4D2E"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AA4D2E" w:rsidRPr="00AA4D2E"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AA4D2E" w:rsidRPr="00AA4D2E"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403E5" w:rsidRDefault="00E90391" w:rsidP="00EE033E">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Planuojamos išlaidos grindžiamos pagal Aprašą, skirtą VPS priemonei „NVO ir privataus verslo iniciatyvų kūrimosi skatinimas“ LEADER-19.2-SAVA-5, </w:t>
            </w:r>
            <w:r w:rsidR="00EE033E" w:rsidRPr="007C0E2E">
              <w:rPr>
                <w:rFonts w:ascii="Times New Roman" w:eastAsia="Times New Roman" w:hAnsi="Times New Roman" w:cs="Times New Roman"/>
                <w:b/>
                <w:lang w:eastAsia="lt-LT"/>
              </w:rPr>
              <w:t xml:space="preserve">patvirtintą </w:t>
            </w:r>
            <w:r w:rsidR="006403E5" w:rsidRPr="006403E5">
              <w:rPr>
                <w:rFonts w:ascii="Times New Roman" w:eastAsia="Times New Roman" w:hAnsi="Times New Roman" w:cs="Times New Roman"/>
                <w:b/>
                <w:lang w:eastAsia="lt-LT"/>
              </w:rPr>
              <w:t>2018 m.rugsėjo 17 d. Širvintų rajono vietos veiklos grupės visuotinio narių susirinkimo sprendimu Nr. 51.</w:t>
            </w:r>
          </w:p>
          <w:p w:rsidR="00EE033E" w:rsidRPr="007C0E2E" w:rsidRDefault="00EE033E" w:rsidP="00EE033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Paramos lyginamoji dalis &lt;...&gt; proc.</w:t>
            </w:r>
            <w:r w:rsidR="005C6858" w:rsidRPr="007C0E2E">
              <w:rPr>
                <w:rFonts w:ascii="Times New Roman" w:eastAsia="Times New Roman" w:hAnsi="Times New Roman" w:cs="Times New Roman"/>
                <w:i/>
              </w:rPr>
              <w:t xml:space="preserve"> (nurodo pareiškėjas)</w:t>
            </w:r>
          </w:p>
          <w:p w:rsidR="00EE033E" w:rsidRPr="007C0E2E" w:rsidRDefault="00EE033E" w:rsidP="007C0E2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sidR="007C0E2E">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EE033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Naujų prekių įsigijimo</w:t>
            </w:r>
            <w:r w:rsidR="005C6858" w:rsidRPr="007C0E2E">
              <w:rPr>
                <w:rFonts w:ascii="Times New Roman" w:eastAsia="Times New Roman" w:hAnsi="Times New Roman" w:cs="Times New Roman"/>
                <w:b/>
                <w:lang w:val="en-US"/>
              </w:rPr>
              <w:t xml:space="preserve"> </w:t>
            </w:r>
            <w:r w:rsidR="005C6858" w:rsidRPr="007C0E2E">
              <w:rPr>
                <w:rFonts w:ascii="Times New Roman" w:eastAsia="Times New Roman" w:hAnsi="Times New Roman" w:cs="Times New Roman"/>
                <w:i/>
              </w:rPr>
              <w:t>(FSA p. 3.4.1.)</w:t>
            </w:r>
            <w:r w:rsidR="005C6858" w:rsidRPr="007C0E2E">
              <w:rPr>
                <w:rFonts w:ascii="Times New Roman" w:eastAsia="Times New Roman" w:hAnsi="Times New Roman" w:cs="Times New Roman"/>
                <w:b/>
              </w:rPr>
              <w:t>:</w:t>
            </w:r>
          </w:p>
        </w:tc>
      </w:tr>
      <w:tr w:rsidR="007C0E2E" w:rsidRPr="00AA4D2E" w:rsidTr="007C0E2E">
        <w:trPr>
          <w:trHeight w:val="722"/>
        </w:trPr>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7C0E2E" w:rsidRPr="007C0E2E" w:rsidRDefault="007C0E2E" w:rsidP="007C0E2E">
            <w:pPr>
              <w:spacing w:line="100" w:lineRule="atLeast"/>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7C0E2E" w:rsidRPr="00246796" w:rsidRDefault="007C0E2E" w:rsidP="007C0E2E">
            <w:pPr>
              <w:spacing w:line="100" w:lineRule="atLeast"/>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5.1.1.1.2.</w:t>
            </w:r>
          </w:p>
        </w:tc>
        <w:tc>
          <w:tcPr>
            <w:tcW w:w="4395" w:type="dxa"/>
            <w:shd w:val="clear" w:color="auto" w:fill="auto"/>
          </w:tcPr>
          <w:p w:rsidR="007C0E2E" w:rsidRPr="00246796" w:rsidRDefault="007C0E2E" w:rsidP="007C0E2E">
            <w:pPr>
              <w:spacing w:line="100" w:lineRule="atLeast"/>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w:t>
            </w:r>
            <w:r w:rsidRPr="00246796">
              <w:rPr>
                <w:rFonts w:ascii="Times New Roman" w:hAnsi="Times New Roman" w:cs="Times New Roman"/>
              </w:rPr>
              <w:lastRenderedPageBreak/>
              <w:t>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5.1.1.1.3.</w:t>
            </w:r>
          </w:p>
        </w:tc>
        <w:tc>
          <w:tcPr>
            <w:tcW w:w="4395" w:type="dxa"/>
            <w:shd w:val="clear" w:color="auto" w:fill="auto"/>
          </w:tcPr>
          <w:p w:rsidR="007C0E2E" w:rsidRPr="00246796" w:rsidRDefault="007C0E2E" w:rsidP="007C0E2E">
            <w:pPr>
              <w:spacing w:line="100" w:lineRule="atLeast"/>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7C0E2E">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3.4.2.)</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90391">
        <w:trPr>
          <w:trHeight w:val="495"/>
        </w:trPr>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Verslo infrastruktūros projekto įgyvendinimo vietoje kūrimas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7C0E2E">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3.4.3.)</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6B66EE">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C0E2E" w:rsidRPr="00246796" w:rsidRDefault="007C0E2E" w:rsidP="007C0E2E">
            <w:pPr>
              <w:tabs>
                <w:tab w:val="left" w:pos="567"/>
              </w:tabs>
              <w:rPr>
                <w:rFonts w:ascii="Times New Roman" w:hAnsi="Times New Roman" w:cs="Times New Roman"/>
                <w:b/>
              </w:rPr>
            </w:pPr>
            <w:r w:rsidRPr="00246796">
              <w:rPr>
                <w:rFonts w:ascii="Times New Roman" w:hAnsi="Times New Roman" w:cs="Times New Roman"/>
                <w:b/>
              </w:rPr>
              <w:t>5.1.4.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C0E2E" w:rsidRPr="00246796" w:rsidRDefault="007C0E2E" w:rsidP="007C0E2E">
            <w:pPr>
              <w:tabs>
                <w:tab w:val="left" w:pos="567"/>
              </w:tabs>
              <w:jc w:val="both"/>
              <w:rPr>
                <w:rFonts w:ascii="Times New Roman" w:hAnsi="Times New Roman" w:cs="Times New Roman"/>
                <w:b/>
              </w:rPr>
            </w:pPr>
            <w:r w:rsidRPr="00246796">
              <w:rPr>
                <w:rFonts w:ascii="Times New Roman" w:hAnsi="Times New Roman" w:cs="Times New Roman"/>
                <w:b/>
              </w:rPr>
              <w:t xml:space="preserve">Įnašas natūra </w:t>
            </w:r>
            <w:r w:rsidRPr="00246796">
              <w:rPr>
                <w:rFonts w:ascii="Times New Roman" w:hAnsi="Times New Roman" w:cs="Times New Roman"/>
                <w:i/>
              </w:rPr>
              <w:t>(FSA p. 3.4.4.)</w:t>
            </w:r>
            <w:r w:rsidRPr="00246796">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6B66EE">
        <w:tc>
          <w:tcPr>
            <w:tcW w:w="987"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rPr>
                <w:rFonts w:ascii="Times New Roman" w:hAnsi="Times New Roman" w:cs="Times New Roman"/>
              </w:rPr>
            </w:pPr>
            <w:r w:rsidRPr="00246796">
              <w:rPr>
                <w:rFonts w:ascii="Times New Roman" w:hAnsi="Times New Roman" w:cs="Times New Roman"/>
              </w:rPr>
              <w:lastRenderedPageBreak/>
              <w:t>5.1.4.1.</w:t>
            </w:r>
          </w:p>
        </w:tc>
        <w:tc>
          <w:tcPr>
            <w:tcW w:w="12758" w:type="dxa"/>
            <w:gridSpan w:val="7"/>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Nekilnojamasis turtas</w:t>
            </w: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rPr>
                <w:rFonts w:ascii="Times New Roman" w:hAnsi="Times New Roman" w:cs="Times New Roman"/>
              </w:rPr>
            </w:pPr>
            <w:r w:rsidRPr="00246796">
              <w:rPr>
                <w:rFonts w:ascii="Times New Roman" w:hAnsi="Times New Roman" w:cs="Times New Roman"/>
              </w:rPr>
              <w:t>5.1.4.1.1.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bl>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Default="005C6858"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6403E5" w:rsidRDefault="006403E5" w:rsidP="00EE033E">
      <w:pPr>
        <w:spacing w:after="0" w:line="240" w:lineRule="auto"/>
        <w:rPr>
          <w:rFonts w:ascii="Times New Roman" w:eastAsia="Times New Roman" w:hAnsi="Times New Roman" w:cs="Times New Roman"/>
          <w:sz w:val="24"/>
          <w:szCs w:val="24"/>
        </w:rPr>
        <w:sectPr w:rsidR="006403E5" w:rsidSect="006403E5">
          <w:pgSz w:w="16840" w:h="11907" w:orient="landscape"/>
          <w:pgMar w:top="567" w:right="1134" w:bottom="1701" w:left="567" w:header="567" w:footer="567" w:gutter="0"/>
          <w:cols w:space="1296"/>
          <w:docGrid w:linePitch="360"/>
        </w:sect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E033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246796">
              <w:rPr>
                <w:rFonts w:ascii="Times New Roman" w:eastAsia="Times New Roman" w:hAnsi="Times New Roman" w:cs="Times New Roman"/>
              </w:rPr>
              <w:lastRenderedPageBreak/>
              <w:t>kartu su mokėjimo prašymu pateikia bent tris šį faktą patvirtinančius skirtingų draudimo įmonių atsisakymo suteikti draudimo paslaugas raštus;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Papildomi įsipareigojimai:</w:t>
            </w:r>
          </w:p>
        </w:tc>
      </w:tr>
      <w:tr w:rsidR="00AA4D2E" w:rsidRPr="00246796" w:rsidTr="006B66EE">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keepNext/>
              <w:keepLines/>
              <w:spacing w:after="0" w:line="240" w:lineRule="auto"/>
              <w:jc w:val="both"/>
              <w:outlineLvl w:val="1"/>
              <w:rPr>
                <w:rFonts w:ascii="Times New Roman" w:eastAsia="Times New Roman" w:hAnsi="Times New Roman" w:cs="Times New Roman"/>
                <w:b/>
                <w:bCs/>
              </w:rPr>
            </w:pPr>
            <w:r w:rsidRPr="00246796">
              <w:rPr>
                <w:rFonts w:ascii="Times New Roman" w:eastAsia="Times New Roman" w:hAnsi="Times New Roman" w:cs="Times New Roman"/>
              </w:rPr>
              <w:t>pradėti įgyvendinti verslo planą ne vėliau kaip per 9 mėnesius nuo sprendimo skirti paramą priėmimo dienos.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BB57ED" w:rsidRDefault="00BB57ED" w:rsidP="00BB57ED">
            <w:pPr>
              <w:spacing w:after="0" w:line="256" w:lineRule="auto"/>
              <w:jc w:val="center"/>
              <w:rPr>
                <w:rFonts w:ascii="Times New Roman" w:eastAsia="Times New Roman" w:hAnsi="Times New Roman" w:cs="Times New Roman"/>
                <w:highlight w:val="yellow"/>
              </w:rPr>
            </w:pPr>
            <w:r w:rsidRPr="00BB57ED">
              <w:rPr>
                <w:rFonts w:ascii="Times New Roman" w:eastAsia="Times New Roman" w:hAnsi="Times New Roman" w:cs="Times New Roman"/>
              </w:rPr>
              <w:t>8.2.4.</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lang w:eastAsia="lt-LT"/>
              </w:rPr>
            </w:pPr>
            <w:r w:rsidRPr="00246796">
              <w:rPr>
                <w:rFonts w:ascii="Times New Roman" w:eastAsia="Calibri" w:hAnsi="Times New Roman" w:cs="Times New Roman"/>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BB57ED" w:rsidRPr="00246796" w:rsidRDefault="00BB57ED" w:rsidP="00BB57ED">
            <w:pPr>
              <w:spacing w:after="0" w:line="240" w:lineRule="auto"/>
              <w:jc w:val="both"/>
              <w:rPr>
                <w:rFonts w:ascii="Times New Roman" w:eastAsia="Calibri" w:hAnsi="Times New Roman" w:cs="Times New Roman"/>
                <w:lang w:eastAsia="lt-LT"/>
              </w:rPr>
            </w:pPr>
            <w:r w:rsidRPr="00246796">
              <w:rPr>
                <w:rFonts w:ascii="Times New Roman" w:eastAsia="Calibri" w:hAnsi="Times New Roman" w:cs="Times New Roman"/>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BB57ED" w:rsidRPr="00246796" w:rsidRDefault="00BB57ED" w:rsidP="00BB57ED">
            <w:pPr>
              <w:spacing w:after="0" w:line="256" w:lineRule="auto"/>
              <w:jc w:val="both"/>
              <w:rPr>
                <w:rFonts w:ascii="Times New Roman" w:eastAsia="Times New Roman" w:hAnsi="Times New Roman" w:cs="Times New Roman"/>
              </w:rPr>
            </w:pP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790" w:type="dxa"/>
            <w:tcBorders>
              <w:top w:val="single" w:sz="4" w:space="0" w:color="auto"/>
              <w:left w:val="single" w:sz="4" w:space="0" w:color="auto"/>
              <w:bottom w:val="single" w:sz="4" w:space="0" w:color="auto"/>
              <w:right w:val="single" w:sz="4" w:space="0" w:color="auto"/>
            </w:tcBorders>
          </w:tcPr>
          <w:p w:rsidR="00BB57ED" w:rsidRPr="00246796" w:rsidDel="002B2589" w:rsidRDefault="00BB57ED" w:rsidP="00BB57ED">
            <w:pPr>
              <w:spacing w:after="0" w:line="240" w:lineRule="auto"/>
              <w:jc w:val="both"/>
              <w:rPr>
                <w:rFonts w:ascii="Times New Roman" w:eastAsia="Times New Roman" w:hAnsi="Times New Roman" w:cs="Times New Roman"/>
              </w:rPr>
            </w:pPr>
            <w:r w:rsidRPr="00246796">
              <w:rPr>
                <w:rFonts w:ascii="Times New Roman" w:eastAsia="Times New Roman" w:hAnsi="Times New Roman" w:cs="Times New Roman"/>
                <w:u w:val="single"/>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0" w:type="dxa"/>
            <w:tcBorders>
              <w:top w:val="single" w:sz="4" w:space="0" w:color="auto"/>
              <w:left w:val="single" w:sz="4" w:space="0" w:color="auto"/>
              <w:bottom w:val="single" w:sz="4" w:space="0" w:color="auto"/>
              <w:right w:val="single" w:sz="4" w:space="0" w:color="auto"/>
            </w:tcBorders>
          </w:tcPr>
          <w:p w:rsidR="00BB57ED" w:rsidRPr="0056383C" w:rsidRDefault="00BB57ED" w:rsidP="00BB57ED">
            <w:pPr>
              <w:spacing w:after="0" w:line="240" w:lineRule="auto"/>
              <w:jc w:val="both"/>
              <w:rPr>
                <w:rFonts w:ascii="Times New Roman" w:eastAsia="Times New Roman" w:hAnsi="Times New Roman" w:cs="Times New Roman"/>
              </w:rPr>
            </w:pPr>
            <w:r w:rsidRPr="0056383C">
              <w:rPr>
                <w:rFonts w:ascii="Times New Roman" w:eastAsia="Times New Roman" w:hAnsi="Times New Roman" w:cs="Times New Roman"/>
                <w:lang w:eastAsia="lt-LT"/>
              </w:rPr>
              <w:t>projekte numatytos išlaidos, kurioms finansuoti prašoma paramos, nebuvo, nėra ir nebus finansuojamos iš kitų ES fondų, kitų viešųjų lėšų.</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BB57ED" w:rsidRPr="0056383C" w:rsidRDefault="00BB57ED" w:rsidP="00BB57ED">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8.2.10.</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pateikti detalų atliktų darbų aktą (su kiekvienu mokėjimo prašymu, kuriame deklaruojamos statybos išlaidos);</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8.2.11.</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8.2.12.</w:t>
            </w:r>
          </w:p>
        </w:tc>
        <w:tc>
          <w:tcPr>
            <w:tcW w:w="8790" w:type="dxa"/>
            <w:tcBorders>
              <w:top w:val="single" w:sz="4" w:space="0" w:color="auto"/>
              <w:left w:val="single" w:sz="4" w:space="0" w:color="auto"/>
              <w:bottom w:val="single" w:sz="4" w:space="0" w:color="auto"/>
              <w:right w:val="single" w:sz="4" w:space="0" w:color="auto"/>
            </w:tcBorders>
          </w:tcPr>
          <w:p w:rsidR="00BB57ED" w:rsidRPr="0056383C" w:rsidRDefault="00BB57ED" w:rsidP="00BB57ED">
            <w:pPr>
              <w:spacing w:after="0" w:line="240" w:lineRule="auto"/>
              <w:jc w:val="both"/>
              <w:rPr>
                <w:rFonts w:ascii="Times New Roman" w:eastAsia="Times New Roman" w:hAnsi="Times New Roman" w:cs="Times New Roman"/>
                <w:i/>
              </w:rPr>
            </w:pPr>
            <w:r w:rsidRPr="0056383C">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56383C" w:rsidRDefault="00BB57ED" w:rsidP="00BB57ED">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8.2.13.</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8.2.14.</w:t>
            </w:r>
          </w:p>
        </w:tc>
        <w:tc>
          <w:tcPr>
            <w:tcW w:w="8790" w:type="dxa"/>
            <w:tcBorders>
              <w:top w:val="single" w:sz="4" w:space="0" w:color="auto"/>
              <w:left w:val="single" w:sz="4" w:space="0" w:color="auto"/>
              <w:bottom w:val="single" w:sz="4" w:space="0" w:color="auto"/>
              <w:right w:val="single" w:sz="4" w:space="0" w:color="auto"/>
            </w:tcBorders>
          </w:tcPr>
          <w:p w:rsidR="00BB57ED" w:rsidRPr="00246796" w:rsidRDefault="00BB57ED" w:rsidP="00BB57ED">
            <w:pPr>
              <w:spacing w:after="0" w:line="240" w:lineRule="auto"/>
              <w:jc w:val="both"/>
              <w:rPr>
                <w:rFonts w:ascii="Times New Roman" w:eastAsia="Times New Roman" w:hAnsi="Times New Roman" w:cs="Times New Roman"/>
                <w:i/>
              </w:rPr>
            </w:pPr>
            <w:r w:rsidRPr="00246796">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bookmarkStart w:id="0" w:name="_GoBack"/>
      <w:bookmarkEnd w:id="0"/>
    </w:p>
    <w:p w:rsidR="00EE033E" w:rsidRPr="00246796" w:rsidRDefault="00EE033E" w:rsidP="00EE033E">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123"/>
      </w:tblGrid>
      <w:tr w:rsidR="00AA4D2E" w:rsidRPr="00246796" w:rsidTr="00246796">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68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246796" w:rsidRPr="00790AE2" w:rsidTr="0056383C">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56383C">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246796">
              <w:rPr>
                <w:rFonts w:ascii="Times New Roman" w:eastAsia="Times New Roman" w:hAnsi="Times New Roman" w:cs="Times New Roman"/>
                <w:lang w:val="en-US"/>
              </w:rPr>
              <w:lastRenderedPageBreak/>
              <w:t>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lastRenderedPageBreak/>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EE033E" w:rsidRPr="00246796" w:rsidRDefault="00EE033E" w:rsidP="00EE033E">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4D2E" w:rsidRPr="00246796"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______________</w:t>
      </w:r>
    </w:p>
    <w:p w:rsidR="00EE033E" w:rsidRPr="00246796" w:rsidRDefault="00EE033E"/>
    <w:sectPr w:rsidR="00EE033E" w:rsidRPr="00246796" w:rsidSect="006403E5">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CB" w:rsidRDefault="008F33CB" w:rsidP="00560D3D">
      <w:pPr>
        <w:spacing w:after="0" w:line="240" w:lineRule="auto"/>
      </w:pPr>
      <w:r>
        <w:separator/>
      </w:r>
    </w:p>
  </w:endnote>
  <w:endnote w:type="continuationSeparator" w:id="0">
    <w:p w:rsidR="008F33CB" w:rsidRDefault="008F33CB"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3C" w:rsidRPr="00560D3D" w:rsidRDefault="0056383C"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56383C" w:rsidRPr="002C6596" w:rsidRDefault="0056383C"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56383C" w:rsidRPr="002C6596" w:rsidRDefault="0056383C"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56383C" w:rsidRPr="002C6596" w:rsidRDefault="0056383C"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56383C" w:rsidRPr="00560D3D" w:rsidRDefault="0056383C"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56383C" w:rsidRDefault="0056383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3C" w:rsidRPr="00560D3D" w:rsidRDefault="0056383C"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56383C" w:rsidRPr="002C6596" w:rsidRDefault="0056383C"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56383C" w:rsidRPr="002C6596" w:rsidRDefault="0056383C"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56383C" w:rsidRPr="002C6596" w:rsidRDefault="0056383C"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56383C" w:rsidRDefault="005638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CB" w:rsidRDefault="008F33CB" w:rsidP="00560D3D">
      <w:pPr>
        <w:spacing w:after="0" w:line="240" w:lineRule="auto"/>
      </w:pPr>
      <w:r>
        <w:separator/>
      </w:r>
    </w:p>
  </w:footnote>
  <w:footnote w:type="continuationSeparator" w:id="0">
    <w:p w:rsidR="008F33CB" w:rsidRDefault="008F33CB"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063BCD"/>
    <w:rsid w:val="00246796"/>
    <w:rsid w:val="00251FF0"/>
    <w:rsid w:val="00272691"/>
    <w:rsid w:val="002C1F4D"/>
    <w:rsid w:val="002C6596"/>
    <w:rsid w:val="002D575E"/>
    <w:rsid w:val="00332815"/>
    <w:rsid w:val="003D477F"/>
    <w:rsid w:val="004127D9"/>
    <w:rsid w:val="004703CD"/>
    <w:rsid w:val="004722E8"/>
    <w:rsid w:val="00547727"/>
    <w:rsid w:val="00560D3D"/>
    <w:rsid w:val="0056383C"/>
    <w:rsid w:val="005C6858"/>
    <w:rsid w:val="00632E55"/>
    <w:rsid w:val="006403E5"/>
    <w:rsid w:val="006B66EE"/>
    <w:rsid w:val="0078289E"/>
    <w:rsid w:val="007C0E2E"/>
    <w:rsid w:val="008311A3"/>
    <w:rsid w:val="008F33CB"/>
    <w:rsid w:val="009724A9"/>
    <w:rsid w:val="009D2C41"/>
    <w:rsid w:val="00A1530D"/>
    <w:rsid w:val="00AA4D2E"/>
    <w:rsid w:val="00AB7092"/>
    <w:rsid w:val="00B65D8B"/>
    <w:rsid w:val="00BB57ED"/>
    <w:rsid w:val="00DB2FA6"/>
    <w:rsid w:val="00DF6160"/>
    <w:rsid w:val="00E90391"/>
    <w:rsid w:val="00EC38C1"/>
    <w:rsid w:val="00EE033E"/>
    <w:rsid w:val="00FD4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A71B8-7155-47C5-BD6B-FF1DDFB2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iPriority w:val="99"/>
    <w:semiHidden/>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16473</Words>
  <Characters>9390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9</cp:revision>
  <dcterms:created xsi:type="dcterms:W3CDTF">2018-05-31T10:02:00Z</dcterms:created>
  <dcterms:modified xsi:type="dcterms:W3CDTF">2018-12-20T14:07:00Z</dcterms:modified>
</cp:coreProperties>
</file>